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bookmarkStart w:colFirst="0" w:colLast="0" w:name="_heading=h.4mw5p98v3ra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Please review this form and complete it to the best of your ability. If you are uncertain about a detail, please make your best guess for now (we can always change it). When done, bring it to the church office or email it to the Rev. Katie Leuba, Rector (</w:t>
      </w:r>
      <w:hyperlink r:id="rId7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katie@stmattsaustin.org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).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Questions? Please email or call Katie (440-985-8982) or her Assistant, Lena Carson (512-345-8314 or </w:t>
      </w:r>
      <w:hyperlink r:id="rId8">
        <w:r w:rsidDel="00000000" w:rsidR="00000000" w:rsidRPr="00000000">
          <w:rPr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lena@stmattsaustin.org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6390"/>
        <w:tblGridChange w:id="0">
          <w:tblGrid>
            <w:gridCol w:w="3708"/>
            <w:gridCol w:w="639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Today’s Date: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Deceased Full Name for program:</w:t>
            </w:r>
          </w:p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(ex. Elizabeth “Lizzy” Jane Smith)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Date of Birth:</w:t>
            </w:r>
          </w:p>
          <w:p w:rsidR="00000000" w:rsidDel="00000000" w:rsidP="00000000" w:rsidRDefault="00000000" w:rsidRPr="00000000" w14:paraId="0000000B">
            <w:pPr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Date of Death: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Family Contact Name: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Funeral Home involved? Name: Contact Name: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Email, Phone: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Military Honors? Details?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(Funeral Home must contact VA soon)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Ashes/ Casket/ Neither present?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ashes, who will bring to church?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Interment at St. Matthew’s?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Already have a contract?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Common Urn? If Niche, Location?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Reception after at St. Matthew’s? </w:t>
            </w:r>
          </w:p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Standard setup or Custom requests?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righ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($150 fee. Please contact Hospitality Guild soon to discuss, info below.)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Custom Flowers by Flower Guild?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so, favorite colors and types?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($100 fee. Otherwise, flowers planned for Sunday service may be present.)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Send “Grief in the Parish” email?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Invite congregation to service?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Obituary and Photo in Program?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yes, who will provide?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YouTube Live Stream desired?</w:t>
            </w:r>
          </w:p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($50 fee. May not be possible if AV Operator unavailable for date/time.)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6390"/>
        <w:tblGridChange w:id="0">
          <w:tblGrid>
            <w:gridCol w:w="3708"/>
            <w:gridCol w:w="639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Priest in Charge:</w:t>
            </w:r>
          </w:p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Homily by Other? Other Clergy?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Service Date:</w:t>
            </w:r>
          </w:p>
          <w:p w:rsidR="00000000" w:rsidDel="00000000" w:rsidP="00000000" w:rsidRDefault="00000000" w:rsidRPr="00000000" w14:paraId="0000004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Est # of seats to reserve for family:</w:t>
            </w:r>
          </w:p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(usually first 1-2 rows near podium)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Estimated # of attendees:</w:t>
            </w:r>
          </w:p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(a range is fine, needed for printing)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*See pages 4-12 for Suggested Readings, Psalms &amp; Hymns and Reception info*</w:t>
      </w:r>
    </w:p>
    <w:p w:rsidR="00000000" w:rsidDel="00000000" w:rsidP="00000000" w:rsidRDefault="00000000" w:rsidRPr="00000000" w14:paraId="0000004C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When designing the service, key considerations include: 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-Will the language be the typical Burial Rite II (</w:t>
      </w:r>
      <w:hyperlink r:id="rId9">
        <w:r w:rsidDel="00000000" w:rsidR="00000000" w:rsidRPr="00000000">
          <w:rPr>
            <w:color w:val="404040"/>
            <w:sz w:val="22"/>
            <w:szCs w:val="22"/>
            <w:u w:val="single"/>
            <w:rtl w:val="0"/>
          </w:rPr>
          <w:t xml:space="preserve">BCP 491</w:t>
        </w:r>
      </w:hyperlink>
      <w:r w:rsidDel="00000000" w:rsidR="00000000" w:rsidRPr="00000000">
        <w:rPr>
          <w:sz w:val="22"/>
          <w:szCs w:val="22"/>
          <w:rtl w:val="0"/>
        </w:rPr>
        <w:t xml:space="preserve">) or the Elizabethan era Burial Rite I (</w:t>
      </w:r>
      <w:hyperlink r:id="rId10">
        <w:r w:rsidDel="00000000" w:rsidR="00000000" w:rsidRPr="00000000">
          <w:rPr>
            <w:color w:val="404040"/>
            <w:sz w:val="22"/>
            <w:szCs w:val="22"/>
            <w:u w:val="single"/>
            <w:rtl w:val="0"/>
          </w:rPr>
          <w:t xml:space="preserve">BCP 469</w:t>
        </w:r>
      </w:hyperlink>
      <w:r w:rsidDel="00000000" w:rsidR="00000000" w:rsidRPr="00000000">
        <w:rPr>
          <w:sz w:val="22"/>
          <w:szCs w:val="22"/>
          <w:rtl w:val="0"/>
        </w:rPr>
        <w:t xml:space="preserve">)? 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-Will Holy Communion be offered?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-Which Readings, Psalm, and Hymns were favorites of the deceased or feel appropriate to celebrate their life? </w:t>
      </w:r>
    </w:p>
    <w:p w:rsidR="00000000" w:rsidDel="00000000" w:rsidP="00000000" w:rsidRDefault="00000000" w:rsidRPr="00000000" w14:paraId="00000050">
      <w:pPr>
        <w:ind w:left="720" w:firstLine="0"/>
        <w:rPr>
          <w:b w:val="1"/>
          <w:bCs w:val="1"/>
        </w:rPr>
      </w:pPr>
      <w:r w:rsidDel="00000000" w:rsidR="00000000" w:rsidRPr="00000000">
        <w:rPr>
          <w:sz w:val="22"/>
          <w:szCs w:val="22"/>
          <w:rtl w:val="0"/>
        </w:rPr>
        <w:t xml:space="preserve">Note: A full service with communion typically includes an Old Testament reading, a Psalm reading, a New Testament reading, a Gospel reading, 4 Hymns (Opening, at Gospel, at Communion, Closing) and a Prelude and Postlude. If there is no communion, less readings and hymns may be 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6503"/>
        <w:tblGridChange w:id="0">
          <w:tblGrid>
            <w:gridCol w:w="3595"/>
            <w:gridCol w:w="6503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With Holy Communion, Rite II?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Reading: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(from suggested or other)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Reader Name: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Psalm: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(from suggested or other)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Reader Name: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Second Reading: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(from suggested or other)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Reader Name: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Gospel Reading: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(from suggested or other)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Prayers of the People Reader Name: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Family Remembrances? </w:t>
            </w:r>
          </w:p>
          <w:p w:rsidR="00000000" w:rsidDel="00000000" w:rsidP="00000000" w:rsidRDefault="00000000" w:rsidRPr="00000000" w14:paraId="0000006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Names, Relationships:</w:t>
            </w:r>
          </w:p>
          <w:p w:rsidR="00000000" w:rsidDel="00000000" w:rsidP="00000000" w:rsidRDefault="00000000" w:rsidRPr="00000000" w14:paraId="0000006E">
            <w:pPr>
              <w:jc w:val="right"/>
              <w:rPr/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(typically 1 or 2, about 5 min each)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Selections for Hymns/Songs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(order can be changed later)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Prelude: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Opening Hymn: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Before Gospel: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Communion: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Closing Hymn: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Postlude: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rHeight w:val="88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Fee &amp; Honorarium Guidance: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-Clergy: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No fee. If you wish to give an honorarium, customary amounts range from $100 to $300. </w:t>
            </w:r>
          </w:p>
          <w:p w:rsidR="00000000" w:rsidDel="00000000" w:rsidP="00000000" w:rsidRDefault="00000000" w:rsidRPr="00000000" w14:paraId="00000084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-Organist: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Fees range from $200 to $300. Once the exact organist is known, the fee will be set. </w:t>
            </w:r>
          </w:p>
          <w:p w:rsidR="00000000" w:rsidDel="00000000" w:rsidP="00000000" w:rsidRDefault="00000000" w:rsidRPr="00000000" w14:paraId="00000085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-Cantor: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Fees range from $100 to $250. Once the exact cantor is known, the fee will be set. 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&lt;&lt;Checks: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Should be payable to the person by name and given on the day of the service.</w:t>
            </w: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&gt;&gt; </w:t>
            </w:r>
          </w:p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-Church Fees: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For fees for Reception ($150), Flowers ($100), or AV Guild ($50) please make check out to St. Matthew's Episcopal Church and bring/send to the church no later than the day of the service.</w:t>
            </w:r>
          </w:p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&lt;&lt;Checks: 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Should be payable to St. Matthew’s Episcopal Church and given on the day of the service.</w:t>
            </w: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&gt;&gt;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5"/>
        <w:gridCol w:w="6503"/>
        <w:tblGridChange w:id="0">
          <w:tblGrid>
            <w:gridCol w:w="3595"/>
            <w:gridCol w:w="6503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**This page for Priest-in-Charge Directions to Worship Council Ministry Leaders**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# of chalices, including jeweled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# of porridges/patens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Elements set on Credence Table?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Crucifer preferred or required?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Ushers needed? How many?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Lay Readers needed? How many?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Rite II w/ Communion, Prayer?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1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Other Notes: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1008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St. Matthew’s Funeral Planning Form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4293703</wp:posOffset>
          </wp:positionH>
          <wp:positionV relativeFrom="paragraph">
            <wp:posOffset>-125466</wp:posOffset>
          </wp:positionV>
          <wp:extent cx="2324742" cy="508782"/>
          <wp:effectExtent b="0" l="0" r="0" t="0"/>
          <wp:wrapNone/>
          <wp:docPr descr="Shape&#10;&#10;Description automatically generated with medium confidence" id="4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4742" cy="5087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Revised 202</w:t>
    </w:r>
    <w:r w:rsidDel="00000000" w:rsidR="00000000" w:rsidRPr="00000000">
      <w:rPr>
        <w:rtl w:val="0"/>
      </w:rPr>
      <w:t xml:space="preserve">5-02-03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ocumentMap">
    <w:name w:val="Document Map"/>
    <w:basedOn w:val="Normal"/>
    <w:semiHidden w:val="1"/>
    <w:rsid w:val="00CD5AFB"/>
    <w:pPr>
      <w:shd w:color="auto" w:fill="000080" w:val="clear"/>
    </w:pPr>
    <w:rPr>
      <w:rFonts w:ascii="Tahoma" w:cs="Tahoma" w:hAnsi="Tahoma"/>
    </w:rPr>
  </w:style>
  <w:style w:type="paragraph" w:styleId="Header">
    <w:name w:val="header"/>
    <w:basedOn w:val="Normal"/>
    <w:link w:val="HeaderChar"/>
    <w:uiPriority w:val="99"/>
    <w:unhideWhenUsed w:val="1"/>
    <w:rsid w:val="0010697D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1069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0697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10697D"/>
    <w:rPr>
      <w:sz w:val="24"/>
      <w:szCs w:val="24"/>
    </w:rPr>
  </w:style>
  <w:style w:type="table" w:styleId="TableGrid">
    <w:name w:val="Table Grid"/>
    <w:basedOn w:val="TableNormal"/>
    <w:uiPriority w:val="59"/>
    <w:rsid w:val="00E955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50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506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C3336"/>
    <w:rPr>
      <w:color w:val="954f72" w:themeColor="followedHyperlink"/>
      <w:u w:val="single"/>
    </w:rPr>
  </w:style>
  <w:style w:type="paragraph" w:styleId="Default" w:customStyle="1">
    <w:name w:val="Default"/>
    <w:rsid w:val="00081F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bcponline.org/PastoralOffices/BurialI.html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bcponline.org/PastoralOffices/BurialII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tie@stmattsaustin.org" TargetMode="External"/><Relationship Id="rId8" Type="http://schemas.openxmlformats.org/officeDocument/2006/relationships/hyperlink" Target="mailto:lena@stmattsausti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qer7sjpGAgHapTyO3RjXA4umQ==">CgMxLjAyDmguNG13NXA5OHYzcmFmOAByITFtRmtyMDczel9qNnplaElraFdGMWZjSERGUi1fU2tPOA==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2024-10-04T17:44:00Z</dcterms:created>
  <dc:creator>Scott Smith</dc:creator>
</cp:coreProperties>
</file>